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Weekly Lesson: </w:t>
      </w:r>
      <w:r w:rsidR="00E2038A">
        <w:rPr>
          <w:sz w:val="16"/>
          <w:szCs w:val="16"/>
        </w:rPr>
        <w:t xml:space="preserve"> </w:t>
      </w:r>
      <w:r w:rsidR="003E2C60">
        <w:rPr>
          <w:sz w:val="16"/>
          <w:szCs w:val="16"/>
        </w:rPr>
        <w:t>Cunningham</w:t>
      </w:r>
    </w:p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Class: </w:t>
      </w:r>
      <w:r w:rsidR="006F5B48">
        <w:rPr>
          <w:b/>
          <w:sz w:val="16"/>
          <w:szCs w:val="16"/>
        </w:rPr>
        <w:t xml:space="preserve">ADV </w:t>
      </w:r>
      <w:bookmarkStart w:id="0" w:name="_GoBack"/>
      <w:bookmarkEnd w:id="0"/>
      <w:r>
        <w:rPr>
          <w:sz w:val="16"/>
          <w:szCs w:val="16"/>
        </w:rPr>
        <w:t xml:space="preserve">Language Arts </w:t>
      </w:r>
    </w:p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Dates: </w:t>
      </w:r>
      <w:r w:rsidR="000A0264">
        <w:rPr>
          <w:sz w:val="16"/>
          <w:szCs w:val="16"/>
        </w:rPr>
        <w:t>Jan 21-24 Week 3</w:t>
      </w:r>
    </w:p>
    <w:p w:rsidR="000A0264" w:rsidRDefault="006F69BB" w:rsidP="006F69BB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Objective</w:t>
      </w:r>
      <w:r w:rsidR="000A0264">
        <w:rPr>
          <w:b/>
          <w:sz w:val="16"/>
          <w:szCs w:val="16"/>
        </w:rPr>
        <w:t>s</w:t>
      </w:r>
      <w:r>
        <w:rPr>
          <w:b/>
          <w:sz w:val="16"/>
          <w:szCs w:val="16"/>
        </w:rPr>
        <w:t xml:space="preserve">: </w:t>
      </w:r>
    </w:p>
    <w:p w:rsidR="006F69BB" w:rsidRDefault="0024352E" w:rsidP="006F69BB">
      <w:pPr>
        <w:rPr>
          <w:sz w:val="16"/>
          <w:szCs w:val="16"/>
        </w:rPr>
      </w:pPr>
      <w:r>
        <w:rPr>
          <w:sz w:val="16"/>
          <w:szCs w:val="16"/>
        </w:rPr>
        <w:t>Evaluate ideas of freedom by compare/contrasting a poem, speech, and video</w:t>
      </w:r>
    </w:p>
    <w:p w:rsidR="000A0264" w:rsidRPr="003E2C60" w:rsidRDefault="000A0264" w:rsidP="006F69BB">
      <w:pPr>
        <w:rPr>
          <w:sz w:val="16"/>
          <w:szCs w:val="16"/>
        </w:rPr>
      </w:pPr>
      <w:r>
        <w:rPr>
          <w:sz w:val="16"/>
          <w:szCs w:val="16"/>
        </w:rPr>
        <w:t>Synthesize ideas about dreams and struggles by writing an essay</w:t>
      </w:r>
    </w:p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>Bell Work Focus</w:t>
      </w:r>
      <w:r>
        <w:rPr>
          <w:sz w:val="16"/>
          <w:szCs w:val="16"/>
        </w:rPr>
        <w:t xml:space="preserve">:  </w:t>
      </w:r>
      <w:r w:rsidR="000A0264">
        <w:rPr>
          <w:sz w:val="16"/>
          <w:szCs w:val="16"/>
        </w:rPr>
        <w:t>Revision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98"/>
        <w:gridCol w:w="1800"/>
        <w:gridCol w:w="1710"/>
        <w:gridCol w:w="1890"/>
        <w:gridCol w:w="1980"/>
        <w:gridCol w:w="1710"/>
      </w:tblGrid>
      <w:tr w:rsidR="006F69BB" w:rsidTr="008F5AF7">
        <w:trPr>
          <w:trHeight w:val="34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</w:tr>
      <w:tr w:rsidR="006F69BB" w:rsidTr="008F5AF7">
        <w:trPr>
          <w:trHeight w:val="17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do:</w:t>
            </w:r>
          </w:p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0A026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 in observance of Martin Luther King Jr. 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E2038A" w:rsidP="000A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Reading Plus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582001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 over story check list for “Refugee in America” and “I have a Dream”</w:t>
            </w:r>
          </w:p>
          <w:p w:rsidR="00582001" w:rsidRDefault="00582001" w:rsidP="008F5AF7">
            <w:pPr>
              <w:rPr>
                <w:sz w:val="16"/>
                <w:szCs w:val="16"/>
              </w:rPr>
            </w:pPr>
          </w:p>
          <w:p w:rsidR="00582001" w:rsidRDefault="000A026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Last Week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B4" w:rsidRDefault="000A026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what the unit has covered and introduce project/essay.</w:t>
            </w:r>
            <w:r w:rsidR="006836B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D9085E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A0264">
              <w:rPr>
                <w:sz w:val="16"/>
                <w:szCs w:val="16"/>
              </w:rPr>
              <w:t>See Thursday</w:t>
            </w:r>
          </w:p>
        </w:tc>
      </w:tr>
      <w:tr w:rsidR="006F69BB" w:rsidTr="008F5AF7">
        <w:trPr>
          <w:trHeight w:val="16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 do:</w:t>
            </w:r>
          </w:p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Pr="00582001" w:rsidRDefault="000A0264" w:rsidP="00683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Last Week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4" w:rsidRDefault="000A026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Organizer for writing</w:t>
            </w:r>
          </w:p>
          <w:p w:rsidR="000A0264" w:rsidRDefault="000A026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Peer revisions/editing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0A026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Thursday</w:t>
            </w:r>
          </w:p>
        </w:tc>
      </w:tr>
      <w:tr w:rsidR="006F69BB" w:rsidTr="008F5AF7">
        <w:trPr>
          <w:trHeight w:val="16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 do:</w:t>
            </w:r>
          </w:p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Pr="007C3931" w:rsidRDefault="006F69BB" w:rsidP="00384B3B">
            <w:pPr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0A026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“The Power of Nonviolence” page 681. Compare </w:t>
            </w:r>
            <w:proofErr w:type="spellStart"/>
            <w:r>
              <w:rPr>
                <w:sz w:val="16"/>
                <w:szCs w:val="16"/>
              </w:rPr>
              <w:t>Stokely</w:t>
            </w:r>
            <w:proofErr w:type="spellEnd"/>
            <w:r>
              <w:rPr>
                <w:sz w:val="16"/>
                <w:szCs w:val="16"/>
              </w:rPr>
              <w:t xml:space="preserve"> Carmichael and Dr. MLK in the areas of what they wanted, how would they get it and what evidence can you get from this.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0A026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Rough Draft</w:t>
            </w:r>
          </w:p>
          <w:p w:rsidR="000A0264" w:rsidRDefault="000A026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Draft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0A026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Thursday</w:t>
            </w:r>
          </w:p>
          <w:p w:rsidR="000A0264" w:rsidRDefault="000A0264" w:rsidP="008F5AF7">
            <w:pPr>
              <w:rPr>
                <w:sz w:val="16"/>
                <w:szCs w:val="16"/>
              </w:rPr>
            </w:pPr>
          </w:p>
        </w:tc>
      </w:tr>
      <w:tr w:rsidR="006F69BB" w:rsidTr="008F5AF7">
        <w:trPr>
          <w:trHeight w:val="17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Assessment/</w:t>
            </w:r>
          </w:p>
          <w:p w:rsidR="006F69BB" w:rsidRDefault="006F69BB" w:rsidP="008F5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Closure:</w:t>
            </w:r>
          </w:p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Pr="001B131D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Pr="000456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Default="000A0264" w:rsidP="000A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 a major similarity OR difference between Carmichael and King. </w:t>
            </w:r>
          </w:p>
          <w:p w:rsidR="006F69BB" w:rsidRDefault="000A0264" w:rsidP="000A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paragraph discussing whether you agree with King or Carmichael’s methods explaining using evidence.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B4" w:rsidRDefault="006836B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A0264">
              <w:rPr>
                <w:sz w:val="16"/>
                <w:szCs w:val="16"/>
              </w:rPr>
              <w:t>Completed Essay explaining the most impactful reading selection from the unit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8A" w:rsidRDefault="000A026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Thursday</w:t>
            </w:r>
          </w:p>
        </w:tc>
      </w:tr>
    </w:tbl>
    <w:p w:rsidR="006F69BB" w:rsidRDefault="006F69BB" w:rsidP="006F69BB">
      <w:pPr>
        <w:rPr>
          <w:b/>
          <w:sz w:val="16"/>
          <w:szCs w:val="16"/>
        </w:rPr>
      </w:pPr>
    </w:p>
    <w:p w:rsidR="006F69BB" w:rsidRDefault="006F69BB" w:rsidP="006F69BB">
      <w:pPr>
        <w:rPr>
          <w:sz w:val="16"/>
          <w:szCs w:val="16"/>
        </w:rPr>
      </w:pPr>
    </w:p>
    <w:p w:rsidR="006F69BB" w:rsidRDefault="006F69BB" w:rsidP="006F69BB">
      <w:pPr>
        <w:rPr>
          <w:sz w:val="16"/>
          <w:szCs w:val="16"/>
        </w:rPr>
      </w:pPr>
    </w:p>
    <w:p w:rsidR="006F69BB" w:rsidRDefault="006F69BB" w:rsidP="006F69BB"/>
    <w:p w:rsidR="006F69BB" w:rsidRDefault="006F69BB" w:rsidP="006F69BB"/>
    <w:p w:rsidR="00F22030" w:rsidRDefault="00F22030"/>
    <w:sectPr w:rsidR="00F22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BB"/>
    <w:rsid w:val="00023B03"/>
    <w:rsid w:val="000A0264"/>
    <w:rsid w:val="0024352E"/>
    <w:rsid w:val="00384B3B"/>
    <w:rsid w:val="003E2C60"/>
    <w:rsid w:val="00582001"/>
    <w:rsid w:val="005F218B"/>
    <w:rsid w:val="006836B4"/>
    <w:rsid w:val="006F5B48"/>
    <w:rsid w:val="006F69BB"/>
    <w:rsid w:val="00D9085E"/>
    <w:rsid w:val="00E2038A"/>
    <w:rsid w:val="00F2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9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9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2</cp:revision>
  <cp:lastPrinted>2014-01-17T22:43:00Z</cp:lastPrinted>
  <dcterms:created xsi:type="dcterms:W3CDTF">2014-01-17T22:43:00Z</dcterms:created>
  <dcterms:modified xsi:type="dcterms:W3CDTF">2014-01-17T22:43:00Z</dcterms:modified>
</cp:coreProperties>
</file>